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B9" w:rsidRDefault="00321AB9" w:rsidP="00321AB9">
      <w:pPr>
        <w:jc w:val="center"/>
        <w:rPr>
          <w:rFonts w:ascii="Arial" w:eastAsia="Tahoma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 xml:space="preserve">Město Blansko </w:t>
      </w:r>
    </w:p>
    <w:p w:rsidR="00321AB9" w:rsidRDefault="00321AB9" w:rsidP="00321AB9">
      <w:pPr>
        <w:jc w:val="center"/>
        <w:rPr>
          <w:rFonts w:ascii="Arial" w:eastAsia="Lucida Sans Unicode" w:hAnsi="Arial" w:cs="Arial"/>
          <w:b/>
          <w:bCs/>
          <w:szCs w:val="24"/>
          <w:lang w:bidi="cs-CZ"/>
        </w:rPr>
      </w:pPr>
      <w:r>
        <w:rPr>
          <w:rFonts w:ascii="Arial" w:hAnsi="Arial" w:cs="Arial"/>
          <w:b/>
          <w:bCs/>
        </w:rPr>
        <w:t xml:space="preserve">náměstí Svobody 32/3, 678 01 Blansko </w:t>
      </w:r>
    </w:p>
    <w:p w:rsidR="00321AB9" w:rsidRDefault="00321AB9" w:rsidP="00321A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516 775 163, 775 870 792</w:t>
      </w:r>
    </w:p>
    <w:p w:rsidR="00321AB9" w:rsidRDefault="00321AB9" w:rsidP="00321AB9">
      <w:pPr>
        <w:rPr>
          <w:rFonts w:ascii="Arial" w:hAnsi="Arial" w:cs="Arial"/>
        </w:rPr>
      </w:pPr>
    </w:p>
    <w:p w:rsidR="00321AB9" w:rsidRDefault="00321AB9" w:rsidP="00321A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Tisková zpráva </w:t>
      </w:r>
    </w:p>
    <w:p w:rsidR="00321AB9" w:rsidRDefault="00321AB9" w:rsidP="00321A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vydaná 10.10.2019</w:t>
      </w:r>
    </w:p>
    <w:p w:rsidR="00321AB9" w:rsidRDefault="00321AB9" w:rsidP="00321AB9">
      <w:pPr>
        <w:rPr>
          <w:b/>
        </w:rPr>
      </w:pPr>
    </w:p>
    <w:p w:rsidR="00321AB9" w:rsidRDefault="00321AB9" w:rsidP="00321AB9">
      <w:pPr>
        <w:rPr>
          <w:b/>
          <w:sz w:val="28"/>
          <w:szCs w:val="28"/>
        </w:rPr>
      </w:pPr>
    </w:p>
    <w:p w:rsidR="00321AB9" w:rsidRPr="00321AB9" w:rsidRDefault="00321AB9" w:rsidP="00321AB9">
      <w:pPr>
        <w:rPr>
          <w:b/>
          <w:sz w:val="28"/>
          <w:szCs w:val="28"/>
        </w:rPr>
      </w:pPr>
      <w:bookmarkStart w:id="0" w:name="_GoBack"/>
      <w:bookmarkEnd w:id="0"/>
      <w:r w:rsidRPr="00321AB9">
        <w:rPr>
          <w:b/>
          <w:sz w:val="28"/>
          <w:szCs w:val="28"/>
        </w:rPr>
        <w:t>Jak zahájíme v Moravském krasu turistickou sezonu?</w:t>
      </w:r>
    </w:p>
    <w:p w:rsidR="00321AB9" w:rsidRDefault="00321AB9" w:rsidP="00321AB9"/>
    <w:p w:rsidR="00321AB9" w:rsidRPr="00321AB9" w:rsidRDefault="00321AB9" w:rsidP="00321AB9">
      <w:pPr>
        <w:rPr>
          <w:b/>
          <w:bCs/>
        </w:rPr>
      </w:pPr>
      <w:r w:rsidRPr="00321AB9">
        <w:rPr>
          <w:b/>
          <w:bCs/>
        </w:rPr>
        <w:t>Třináct let zahajovala města Blansko a Boskovice v areálu Pivovaru Černá Hora společně turistickou sezonu. Recesistická akce spojená s vytvářením nových českých rekordů byla vždy spojena s turistickými pochody z Blanska a z Boskovic, pohodovou atmosférou s dobrým jídlem a pitím, notnou dávkou recese a představením novinek turistické nabídky v regionu. To se v příštím roce změní.</w:t>
      </w:r>
    </w:p>
    <w:p w:rsidR="00321AB9" w:rsidRDefault="00321AB9" w:rsidP="00321AB9"/>
    <w:p w:rsidR="00321AB9" w:rsidRDefault="00321AB9" w:rsidP="00321AB9">
      <w:r>
        <w:t>„V polovině září jsme obdrželi dopis, ve kterém nám vedení Boskovic oznamuje, že vypovídá Dohodu o spolupráci při propagaci turistické destinace Moravský kras a okolí, kterou mezi sebou uzavřela obě města a Pivovar Černá Hora. Tímto tak ukončili spolupráci na společném zahájení turistické sezony,“ vysvětluje starosta Blanska Jiří Crha.</w:t>
      </w:r>
    </w:p>
    <w:p w:rsidR="00321AB9" w:rsidRDefault="00321AB9" w:rsidP="00321AB9"/>
    <w:p w:rsidR="00321AB9" w:rsidRDefault="00321AB9" w:rsidP="00321AB9">
      <w:r>
        <w:t xml:space="preserve">Jaký bude osud této tradiční turistické akce, není zatím jasné. Blanenští by rádi akci zachovali. „Akce se pravidelně účastnilo tisíc lidí, např. z Blanska vždy vyráželo na čtyři sta účastníků na turistické pochody a na pivovarském nádvoří se scházeli i turisté z Brněnska či Svitavska. Naše zahájení sezony je svým rozsahem nadregionální turistickou akcí a neradi bychom o něj veřejnost připravili,“ doplňuje Martina Hejčová, vedoucí oddělení cestovního ruchu blanenského městského úřadu. </w:t>
      </w:r>
    </w:p>
    <w:p w:rsidR="00321AB9" w:rsidRDefault="00321AB9" w:rsidP="00321AB9"/>
    <w:p w:rsidR="00321AB9" w:rsidRDefault="00321AB9" w:rsidP="00321AB9">
      <w:r>
        <w:t>Aktuálně hledají v Blansku a v Pivovaru Černá Hora řešení, jak tuto nenadálou situaci vyřešit. „Vzhledem k výpadku financí ze strany Boskovic zvažujeme několik různých variant akce, hlavní slovo ale bude mít pravděpodobně marketing pivovaru. V současnosti tedy zatím nedokážeme říci, jakou bude mít zahájení sezony v příštím roce podobu. Veřejnost budeme o výsledku co nejdříve informovat,“ uzavírá starosta Crha.</w:t>
      </w:r>
    </w:p>
    <w:p w:rsidR="00321AB9" w:rsidRDefault="00321AB9" w:rsidP="00321AB9"/>
    <w:p w:rsidR="00321AB9" w:rsidRDefault="00321AB9" w:rsidP="00321AB9">
      <w:r w:rsidRPr="00321AB9">
        <w:rPr>
          <w:b/>
          <w:bCs/>
        </w:rPr>
        <w:t>Mgr. Martina Hejčová</w:t>
      </w:r>
      <w:r>
        <w:br/>
        <w:t>vedoucí oddělení propagace a cestovního ruchu</w:t>
      </w:r>
    </w:p>
    <w:p w:rsidR="001715C8" w:rsidRPr="00153297" w:rsidRDefault="001715C8" w:rsidP="001532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715C8" w:rsidRPr="00153297" w:rsidRDefault="001715C8" w:rsidP="001532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715C8" w:rsidRPr="00153297" w:rsidRDefault="001715C8" w:rsidP="001532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53297" w:rsidRPr="00153297" w:rsidRDefault="00153297" w:rsidP="001532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A0FBA" w:rsidRDefault="008A0FBA">
      <w:pPr>
        <w:rPr>
          <w:rFonts w:ascii="Arial" w:eastAsia="HG Mincho Light J" w:hAnsi="Arial" w:cs="Arial"/>
          <w:color w:val="000000"/>
          <w:lang w:bidi="cs-CZ"/>
        </w:rPr>
      </w:pPr>
    </w:p>
    <w:p w:rsidR="00153297" w:rsidRPr="00153297" w:rsidRDefault="00153297" w:rsidP="00153297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153297" w:rsidRPr="00153297" w:rsidSect="003A1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132" w:bottom="851" w:left="1134" w:header="708" w:footer="47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4B" w:rsidRDefault="00290B4B">
      <w:r>
        <w:separator/>
      </w:r>
    </w:p>
  </w:endnote>
  <w:endnote w:type="continuationSeparator" w:id="0">
    <w:p w:rsidR="00290B4B" w:rsidRDefault="0029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E5" w:rsidRDefault="00873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E5" w:rsidRDefault="008732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4F0" w:rsidRPr="00D57F30" w:rsidRDefault="003A14F0" w:rsidP="00A51D39">
    <w:pPr>
      <w:pStyle w:val="Normlnweb"/>
      <w:spacing w:before="0" w:after="0"/>
      <w:ind w:left="4252"/>
      <w:rPr>
        <w:rFonts w:ascii="Arial" w:hAnsi="Arial" w:cs="Arial"/>
        <w:sz w:val="16"/>
        <w:szCs w:val="16"/>
      </w:rPr>
    </w:pPr>
  </w:p>
  <w:p w:rsidR="003A14F0" w:rsidRPr="00D57F30" w:rsidRDefault="003A14F0" w:rsidP="003A14F0">
    <w:pPr>
      <w:pStyle w:val="Normlnweb"/>
      <w:spacing w:before="0" w:after="0"/>
      <w:ind w:left="4252"/>
      <w:rPr>
        <w:rFonts w:ascii="Arial" w:hAnsi="Arial" w:cs="Arial"/>
        <w:sz w:val="16"/>
        <w:szCs w:val="16"/>
      </w:rPr>
    </w:pPr>
  </w:p>
  <w:p w:rsidR="00A51D39" w:rsidRPr="00D57F30" w:rsidRDefault="00A51D39" w:rsidP="003A14F0">
    <w:pPr>
      <w:pStyle w:val="Normlnweb"/>
      <w:spacing w:before="0" w:after="0"/>
      <w:ind w:left="4252"/>
      <w:rPr>
        <w:rFonts w:ascii="Arial" w:hAnsi="Arial" w:cs="Arial"/>
        <w:sz w:val="16"/>
        <w:szCs w:val="16"/>
      </w:rPr>
    </w:pPr>
  </w:p>
  <w:p w:rsidR="00A51D39" w:rsidRPr="00D57F30" w:rsidRDefault="00A51D39" w:rsidP="003A14F0">
    <w:pPr>
      <w:pStyle w:val="Normlnweb"/>
      <w:spacing w:before="0" w:after="0"/>
      <w:ind w:left="4252"/>
      <w:rPr>
        <w:rFonts w:ascii="Arial" w:hAnsi="Arial" w:cs="Arial"/>
        <w:sz w:val="16"/>
        <w:szCs w:val="16"/>
      </w:rPr>
    </w:pPr>
  </w:p>
  <w:p w:rsidR="003A14F0" w:rsidRPr="00D57F30" w:rsidRDefault="0040764E" w:rsidP="00833A88">
    <w:pPr>
      <w:pStyle w:val="Normlnweb"/>
      <w:spacing w:before="0" w:after="0" w:line="276" w:lineRule="auto"/>
      <w:ind w:left="396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</w:t>
    </w:r>
    <w:r w:rsidR="003A14F0" w:rsidRPr="00D57F30">
      <w:rPr>
        <w:rFonts w:ascii="Arial" w:hAnsi="Arial" w:cs="Arial"/>
        <w:sz w:val="16"/>
        <w:szCs w:val="16"/>
      </w:rPr>
      <w:t>ěst</w:t>
    </w:r>
    <w:r w:rsidR="006D6D84">
      <w:rPr>
        <w:rFonts w:ascii="Arial" w:hAnsi="Arial" w:cs="Arial"/>
        <w:sz w:val="16"/>
        <w:szCs w:val="16"/>
      </w:rPr>
      <w:t>o</w:t>
    </w:r>
    <w:r w:rsidR="003A14F0" w:rsidRPr="00D57F30">
      <w:rPr>
        <w:rFonts w:ascii="Arial" w:hAnsi="Arial" w:cs="Arial"/>
        <w:sz w:val="16"/>
        <w:szCs w:val="16"/>
      </w:rPr>
      <w:t xml:space="preserve"> Blansko | nám. Svobody 32/3, 678 01</w:t>
    </w:r>
    <w:r w:rsidR="00153297">
      <w:rPr>
        <w:rFonts w:ascii="Arial" w:hAnsi="Arial" w:cs="Arial"/>
        <w:sz w:val="16"/>
        <w:szCs w:val="16"/>
      </w:rPr>
      <w:t xml:space="preserve"> </w:t>
    </w:r>
    <w:r w:rsidR="003A14F0" w:rsidRPr="00D57F30">
      <w:rPr>
        <w:rFonts w:ascii="Arial" w:hAnsi="Arial" w:cs="Arial"/>
        <w:sz w:val="16"/>
        <w:szCs w:val="16"/>
      </w:rPr>
      <w:t xml:space="preserve"> Blansko</w:t>
    </w:r>
  </w:p>
  <w:p w:rsidR="003A14F0" w:rsidRPr="00D57F30" w:rsidRDefault="0012506E" w:rsidP="00833A88">
    <w:pPr>
      <w:pStyle w:val="Normlnweb"/>
      <w:spacing w:before="0" w:after="0" w:line="276" w:lineRule="auto"/>
      <w:ind w:left="3969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1" layoutInCell="1" allowOverlap="1" wp14:anchorId="6E2D4780" wp14:editId="5A1CEC70">
          <wp:simplePos x="0" y="0"/>
          <wp:positionH relativeFrom="column">
            <wp:posOffset>0</wp:posOffset>
          </wp:positionH>
          <wp:positionV relativeFrom="page">
            <wp:posOffset>9836150</wp:posOffset>
          </wp:positionV>
          <wp:extent cx="1443600" cy="28800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stky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4F0" w:rsidRPr="00D57F30">
      <w:rPr>
        <w:rFonts w:ascii="Arial" w:hAnsi="Arial" w:cs="Arial"/>
        <w:sz w:val="16"/>
        <w:szCs w:val="16"/>
      </w:rPr>
      <w:t>IČ</w:t>
    </w:r>
    <w:r w:rsidR="001715C8">
      <w:rPr>
        <w:rFonts w:ascii="Arial" w:hAnsi="Arial" w:cs="Arial"/>
        <w:sz w:val="16"/>
        <w:szCs w:val="16"/>
      </w:rPr>
      <w:t>O</w:t>
    </w:r>
    <w:r w:rsidR="003A14F0" w:rsidRPr="00D57F30">
      <w:rPr>
        <w:rFonts w:ascii="Arial" w:hAnsi="Arial" w:cs="Arial"/>
        <w:sz w:val="16"/>
        <w:szCs w:val="16"/>
      </w:rPr>
      <w:t>: 00279943, DIČ: CZ00279943, tel.: +420 516 775 111</w:t>
    </w:r>
  </w:p>
  <w:p w:rsidR="00A51D39" w:rsidRPr="00D57F30" w:rsidRDefault="003A14F0" w:rsidP="00833A88">
    <w:pPr>
      <w:pStyle w:val="Zpat"/>
      <w:tabs>
        <w:tab w:val="clear" w:pos="4536"/>
      </w:tabs>
      <w:spacing w:line="276" w:lineRule="auto"/>
      <w:ind w:left="3969"/>
      <w:rPr>
        <w:rFonts w:ascii="Arial" w:hAnsi="Arial" w:cs="Arial"/>
        <w:sz w:val="16"/>
        <w:szCs w:val="16"/>
      </w:rPr>
    </w:pPr>
    <w:r w:rsidRPr="00D57F30">
      <w:rPr>
        <w:rFonts w:ascii="Arial" w:hAnsi="Arial" w:cs="Arial"/>
        <w:sz w:val="16"/>
        <w:szCs w:val="16"/>
      </w:rPr>
      <w:t xml:space="preserve">www.blansko.cz, e-mail: </w:t>
    </w:r>
    <w:r w:rsidR="00833A88">
      <w:rPr>
        <w:rFonts w:ascii="Arial" w:hAnsi="Arial" w:cs="Arial"/>
        <w:sz w:val="16"/>
        <w:szCs w:val="16"/>
      </w:rPr>
      <w:t>epodatelna</w:t>
    </w:r>
    <w:r w:rsidRPr="00D57F30">
      <w:rPr>
        <w:rFonts w:ascii="Arial" w:hAnsi="Arial" w:cs="Arial"/>
        <w:sz w:val="16"/>
        <w:szCs w:val="16"/>
      </w:rPr>
      <w:t>@blansko.cz, ID datové schránky: ecmb355</w:t>
    </w:r>
  </w:p>
  <w:p w:rsidR="00D57F30" w:rsidRPr="00D57F30" w:rsidRDefault="00D57F30" w:rsidP="00A51D39">
    <w:pPr>
      <w:pStyle w:val="Zpat"/>
      <w:tabs>
        <w:tab w:val="clear" w:pos="4536"/>
      </w:tabs>
      <w:ind w:left="4253"/>
      <w:rPr>
        <w:rFonts w:ascii="Arial" w:hAnsi="Arial" w:cs="Arial"/>
        <w:sz w:val="14"/>
        <w:szCs w:val="14"/>
      </w:rPr>
    </w:pPr>
  </w:p>
  <w:p w:rsidR="00A51D39" w:rsidRPr="00D57F30" w:rsidRDefault="00A51D39" w:rsidP="00A51D39">
    <w:pPr>
      <w:pStyle w:val="Zpat"/>
      <w:tabs>
        <w:tab w:val="clear" w:pos="4536"/>
      </w:tabs>
      <w:ind w:left="4253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4B" w:rsidRDefault="00290B4B">
      <w:r>
        <w:rPr>
          <w:color w:val="000000"/>
        </w:rPr>
        <w:ptab w:relativeTo="margin" w:alignment="center" w:leader="none"/>
      </w:r>
    </w:p>
  </w:footnote>
  <w:footnote w:type="continuationSeparator" w:id="0">
    <w:p w:rsidR="00290B4B" w:rsidRDefault="0029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E5" w:rsidRDefault="008732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E5" w:rsidRDefault="008732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4F0" w:rsidRPr="00783324" w:rsidRDefault="00F54146" w:rsidP="0086356C">
    <w:pPr>
      <w:pStyle w:val="Zhlav"/>
      <w:tabs>
        <w:tab w:val="left" w:pos="1474"/>
      </w:tabs>
      <w:spacing w:line="276" w:lineRule="auto"/>
      <w:jc w:val="right"/>
      <w:rPr>
        <w:rFonts w:ascii="Arial" w:hAnsi="Arial" w:cs="Arial"/>
        <w:b/>
        <w:noProof/>
        <w:sz w:val="28"/>
        <w:szCs w:val="28"/>
      </w:rPr>
    </w:pPr>
    <w:r>
      <w:rPr>
        <w:noProof/>
        <w:lang w:bidi="ar-SA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column">
            <wp:align>left</wp:align>
          </wp:positionH>
          <wp:positionV relativeFrom="page">
            <wp:posOffset>450215</wp:posOffset>
          </wp:positionV>
          <wp:extent cx="2160000" cy="4788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14F0" w:rsidRPr="0086356C" w:rsidRDefault="003A14F0" w:rsidP="0086356C">
    <w:pPr>
      <w:pStyle w:val="Zhlav"/>
      <w:tabs>
        <w:tab w:val="left" w:pos="1440"/>
      </w:tabs>
      <w:spacing w:line="276" w:lineRule="auto"/>
      <w:jc w:val="right"/>
      <w:rPr>
        <w:rFonts w:ascii="Arial" w:hAnsi="Arial"/>
        <w:sz w:val="20"/>
        <w:szCs w:val="20"/>
      </w:rPr>
    </w:pPr>
  </w:p>
  <w:p w:rsidR="003A14F0" w:rsidRPr="004A5707" w:rsidRDefault="003A14F0" w:rsidP="008048CF">
    <w:pPr>
      <w:pStyle w:val="Zhlav"/>
      <w:tabs>
        <w:tab w:val="left" w:pos="1474"/>
      </w:tabs>
      <w:jc w:val="right"/>
      <w:rPr>
        <w:rFonts w:ascii="Arial" w:hAnsi="Arial" w:cs="Arial"/>
        <w:noProof/>
        <w:sz w:val="20"/>
        <w:szCs w:val="20"/>
      </w:rPr>
    </w:pPr>
  </w:p>
  <w:p w:rsidR="003A14F0" w:rsidRPr="004A5707" w:rsidRDefault="003A14F0" w:rsidP="0086356C">
    <w:pPr>
      <w:pStyle w:val="Zhlav"/>
      <w:tabs>
        <w:tab w:val="left" w:pos="1474"/>
      </w:tabs>
      <w:spacing w:line="340" w:lineRule="exact"/>
      <w:jc w:val="right"/>
      <w:rPr>
        <w:rFonts w:ascii="Arial" w:hAnsi="Arial" w:cs="Arial"/>
        <w:noProof/>
        <w:sz w:val="20"/>
        <w:szCs w:val="20"/>
      </w:rPr>
    </w:pPr>
  </w:p>
  <w:p w:rsidR="003A14F0" w:rsidRPr="004A5707" w:rsidRDefault="003A14F0" w:rsidP="008048CF">
    <w:pPr>
      <w:pStyle w:val="Zhlav"/>
      <w:tabs>
        <w:tab w:val="left" w:pos="1474"/>
      </w:tabs>
      <w:spacing w:line="480" w:lineRule="exact"/>
      <w:jc w:val="right"/>
      <w:rPr>
        <w:rFonts w:ascii="Arial" w:hAnsi="Arial" w:cs="Arial"/>
        <w:noProof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B9"/>
    <w:rsid w:val="00001408"/>
    <w:rsid w:val="00087F7C"/>
    <w:rsid w:val="000B6C3F"/>
    <w:rsid w:val="000D0D26"/>
    <w:rsid w:val="0010222D"/>
    <w:rsid w:val="0012506E"/>
    <w:rsid w:val="00153297"/>
    <w:rsid w:val="00166114"/>
    <w:rsid w:val="001715C8"/>
    <w:rsid w:val="001E5688"/>
    <w:rsid w:val="001F4A79"/>
    <w:rsid w:val="001F7A60"/>
    <w:rsid w:val="002450D3"/>
    <w:rsid w:val="00290B4B"/>
    <w:rsid w:val="002F0615"/>
    <w:rsid w:val="00321AB9"/>
    <w:rsid w:val="003A14F0"/>
    <w:rsid w:val="003D1CE8"/>
    <w:rsid w:val="003D5420"/>
    <w:rsid w:val="0040764E"/>
    <w:rsid w:val="00480493"/>
    <w:rsid w:val="004A5707"/>
    <w:rsid w:val="005529CB"/>
    <w:rsid w:val="00596694"/>
    <w:rsid w:val="00674430"/>
    <w:rsid w:val="00695ADA"/>
    <w:rsid w:val="006A203E"/>
    <w:rsid w:val="006D6D84"/>
    <w:rsid w:val="007248B6"/>
    <w:rsid w:val="00783324"/>
    <w:rsid w:val="007B5020"/>
    <w:rsid w:val="008048CF"/>
    <w:rsid w:val="00833A88"/>
    <w:rsid w:val="0086356C"/>
    <w:rsid w:val="008732E5"/>
    <w:rsid w:val="0088173E"/>
    <w:rsid w:val="008A0FBA"/>
    <w:rsid w:val="00903EEB"/>
    <w:rsid w:val="00944679"/>
    <w:rsid w:val="009C11FF"/>
    <w:rsid w:val="009C669D"/>
    <w:rsid w:val="009D7B23"/>
    <w:rsid w:val="00A37047"/>
    <w:rsid w:val="00A43385"/>
    <w:rsid w:val="00A51D39"/>
    <w:rsid w:val="00AB4CCF"/>
    <w:rsid w:val="00AF6DBB"/>
    <w:rsid w:val="00B248AE"/>
    <w:rsid w:val="00BD3C6E"/>
    <w:rsid w:val="00BD4111"/>
    <w:rsid w:val="00C05BD5"/>
    <w:rsid w:val="00C117A2"/>
    <w:rsid w:val="00C369A2"/>
    <w:rsid w:val="00C64D31"/>
    <w:rsid w:val="00C842F7"/>
    <w:rsid w:val="00C962EE"/>
    <w:rsid w:val="00D57F30"/>
    <w:rsid w:val="00D75E01"/>
    <w:rsid w:val="00DD5481"/>
    <w:rsid w:val="00DF001B"/>
    <w:rsid w:val="00E3533D"/>
    <w:rsid w:val="00E4269F"/>
    <w:rsid w:val="00E77476"/>
    <w:rsid w:val="00EE1CB5"/>
    <w:rsid w:val="00EE1F79"/>
    <w:rsid w:val="00F045F9"/>
    <w:rsid w:val="00F11110"/>
    <w:rsid w:val="00F54146"/>
    <w:rsid w:val="00F74769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364E2"/>
  <w15:docId w15:val="{C756AAF4-BC64-4B7E-8088-78422BD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21AB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HG Mincho Light J" w:cs="Arial Unicode MS"/>
      <w:color w:val="000000"/>
      <w:lang w:bidi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widowControl/>
      <w:suppressAutoHyphens w:val="0"/>
      <w:spacing w:before="280" w:after="119"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patChar">
    <w:name w:val="Zápatí Char"/>
    <w:basedOn w:val="Standardnpsmoodstavce"/>
    <w:link w:val="Zpat"/>
    <w:uiPriority w:val="99"/>
    <w:rsid w:val="003A14F0"/>
    <w:rPr>
      <w:rFonts w:eastAsia="HG Mincho Light J" w:cs="Arial Unicode MS"/>
      <w:color w:val="000000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MSO\MeU\Hlavi&#269;kov&#233;%20pap&#237;ry\Hlav_M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Hlav_MB</Template>
  <TotalTime>3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Požár Ondřej</dc:creator>
  <cp:lastModifiedBy>Požár Ondřej</cp:lastModifiedBy>
  <cp:revision>1</cp:revision>
  <cp:lastPrinted>2019-10-09T12:17:00Z</cp:lastPrinted>
  <dcterms:created xsi:type="dcterms:W3CDTF">2019-10-09T12:16:00Z</dcterms:created>
  <dcterms:modified xsi:type="dcterms:W3CDTF">2019-10-09T12:20:00Z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