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9E" w:rsidRPr="0024719E" w:rsidRDefault="0024719E" w:rsidP="0024719E">
      <w:pPr>
        <w:rPr>
          <w:b/>
          <w:sz w:val="28"/>
          <w:szCs w:val="28"/>
        </w:rPr>
      </w:pPr>
      <w:r w:rsidRPr="0024719E">
        <w:rPr>
          <w:b/>
          <w:sz w:val="28"/>
          <w:szCs w:val="28"/>
        </w:rPr>
        <w:t>Město zavírá od čtvrtka 12. března kino, knihovnu, galerii i KSMB. Školky zatím zůstávají v provozu</w:t>
      </w:r>
    </w:p>
    <w:p w:rsidR="0024719E" w:rsidRDefault="0024719E" w:rsidP="0024719E">
      <w:r>
        <w:t xml:space="preserve">Aktuální situaci ohledně opatření souvisejících s </w:t>
      </w:r>
      <w:proofErr w:type="spellStart"/>
      <w:r>
        <w:t>koronavirem</w:t>
      </w:r>
      <w:proofErr w:type="spellEnd"/>
      <w:r>
        <w:t xml:space="preserve"> řešila ve středu 11. března Bezpečnostní rada města Blanska. V návaznosti na kroky ministerstva kultury, které uzavřelo všechny své příspěvkové organizace, bude i v Blansku od zítřka uzavřena galerie, knihovna, KSMB a kino. Základní, střední i vysoké školy jsou z rozhodnutí ministerstva zdravotnictví ode dneška uzavřeny, mateřské školy zřizované městem, ale zatím zůstávají v provozu.</w:t>
      </w:r>
    </w:p>
    <w:p w:rsidR="0024719E" w:rsidRDefault="0024719E" w:rsidP="0024719E">
      <w:r>
        <w:t xml:space="preserve"> </w:t>
      </w:r>
      <w:r>
        <w:t>„Mateřské školy v Blansku zatím zůstanou otevřené. Přijali jsme ale opatření, že učitelé budou bez výjimky vykazovat do domácího ošetření děti, u kterých se projeví jakýkoliv příznak respiračního onemocnění. Zakázaný je také vstup cizích osob, které nejsou doprovodem dětí. Pokud rodiče tato omezení nebudou respektovat a nemocné děti nebudou nechávat doma, zváží město jako zřizovatel další postup, případně i plošné uzavření mateřských škol,“ upozornil po jednání bezpečnostní rady starosta města Jiří Crha s tím, že město na odpoledne chystá jednání s řediteli všech škol a o aktuálním vývoji bude dále nejen rodiče informovat.</w:t>
      </w:r>
    </w:p>
    <w:p w:rsidR="0024719E" w:rsidRDefault="0024719E" w:rsidP="0024719E">
      <w:r>
        <w:t>Od zítřka také zůstane uzavřena knihovna, galerie i kino a KSMB. Na náměstí Republiky se až do odvolání neuskuteční farmářské trhy, vedení města přesunulo zatím na neurčito také setkání s občany v místní části Dolní Lhota, které bylo naplánováno na dnešní odpoledne. O omezení akcí nad 100 osob budou informováni i zástupci jednotlivých občanských aktivit v místních částech Blanska.</w:t>
      </w:r>
    </w:p>
    <w:p w:rsidR="0024719E" w:rsidRDefault="0024719E" w:rsidP="0024719E">
      <w:r>
        <w:t>I nadále platí už od úterý zákaz návštěv v blanenské nemocnici a Senior centru. Zatím s omezeními bude fungovat Městský klub důchodců. „Zrušené budou kroužky a volnočasové aktivity, provoz zatím ponecháme s omezeními, fungovat bude výdej obědů, případně aktivity vázané na menší počet lidí jako je právní poradenství a počítačový kurz, do kterého je aktivně zapojeno méně než deset seniorů,“ uvedla vedoucí odboru školství, kultury, mládeže a tělovýchovy Petra Skotáková.</w:t>
      </w:r>
    </w:p>
    <w:p w:rsidR="0024719E" w:rsidRDefault="0024719E" w:rsidP="0024719E">
      <w:r>
        <w:t>U vchodů do domů s pečovatelskou službou město pověsí apel na návštěvníky, aby kontakt se zde žijícími seniory omezili pouze na nutné zajištění jejich obsluhy a výpomoci.</w:t>
      </w:r>
    </w:p>
    <w:p w:rsidR="0024719E" w:rsidRDefault="0024719E" w:rsidP="0024719E">
      <w:r>
        <w:t xml:space="preserve">Akce ruší i jednotliví pořadatelé, v pátek nebude ples ZŠ TGM, zatím na neurčito je přesunutý i ples Gymnázia Blansko, který měl být příští týden v pátek. Organizátoři na září přesunuli u sobotní koncert </w:t>
      </w:r>
      <w:proofErr w:type="spellStart"/>
      <w:r>
        <w:t>Horkýže</w:t>
      </w:r>
      <w:proofErr w:type="spellEnd"/>
      <w:r>
        <w:t xml:space="preserve"> </w:t>
      </w:r>
      <w:proofErr w:type="spellStart"/>
      <w:r>
        <w:t>Slíže</w:t>
      </w:r>
      <w:proofErr w:type="spellEnd"/>
      <w:r>
        <w:t xml:space="preserve"> plánovaný na sobotu. U jednotlivých akcí se řeší přesuny na jiné termíny, jejich aktuální seznamy stejně jako způsob, zda a jak organizátoři </w:t>
      </w:r>
      <w:proofErr w:type="gramStart"/>
      <w:r>
        <w:t>budou</w:t>
      </w:r>
      <w:proofErr w:type="gramEnd"/>
      <w:r>
        <w:t xml:space="preserve"> vracet už zakoupené vstupenky průběžně </w:t>
      </w:r>
      <w:proofErr w:type="gramStart"/>
      <w:r>
        <w:t>řeší</w:t>
      </w:r>
      <w:proofErr w:type="gramEnd"/>
      <w:r>
        <w:t xml:space="preserve"> blanenská informační kancelář.</w:t>
      </w:r>
    </w:p>
    <w:p w:rsidR="0024719E" w:rsidRDefault="0024719E" w:rsidP="0024719E">
      <w:r>
        <w:t xml:space="preserve">ZÁKAZ PŘÍTOMNOSTI DĚTÍ VYKAZUJÍCÍCH ZNÁMKY AKUTNÍHO RESPIRAČNÍHO ONEMOCNĚNÍ </w:t>
      </w:r>
      <w:proofErr w:type="gramStart"/>
      <w:r>
        <w:t>NA</w:t>
      </w:r>
      <w:proofErr w:type="gramEnd"/>
      <w:r>
        <w:t xml:space="preserve"> PŘEDŠKOLNÍM VZDĚLÁVÁNÍ</w:t>
      </w:r>
    </w:p>
    <w:p w:rsidR="0024719E" w:rsidRDefault="0024719E" w:rsidP="0024719E">
      <w:r>
        <w:t xml:space="preserve">Město Blansko, coby zřizovatel mateřských škol, přijalo na základě výsledků jednání Bezpečnostní rady města Blanska ze dne </w:t>
      </w:r>
      <w:proofErr w:type="gramStart"/>
      <w:r>
        <w:t>11.3.2020</w:t>
      </w:r>
      <w:proofErr w:type="gramEnd"/>
      <w:r>
        <w:t xml:space="preserve">, na základě Mimořádného opatření Ministerstva zdravotnictví ČR ze dne 10.3.2020 o dočasném uzavření základních škol a po dohodě s ředitelstvími jednotlivých škol, tato opatření s cílem eliminovat nepříznivý vývoj epidemiologické situace ve výskytu onemocnění COVID-19 způsobené novým </w:t>
      </w:r>
      <w:proofErr w:type="spellStart"/>
      <w:r>
        <w:t>koronavirem</w:t>
      </w:r>
      <w:proofErr w:type="spellEnd"/>
      <w:r>
        <w:t xml:space="preserve"> s označením SARS-CoV-2 v Evropě.:</w:t>
      </w:r>
    </w:p>
    <w:p w:rsidR="0024719E" w:rsidRDefault="0024719E" w:rsidP="0024719E">
      <w:r>
        <w:t>Opatření č. 1:</w:t>
      </w:r>
    </w:p>
    <w:p w:rsidR="0024719E" w:rsidRDefault="0024719E" w:rsidP="0024719E">
      <w:r>
        <w:t>S účinností od 12. března 2020 do odvolání jsou mateřské školy zřizované městem Blansko povinny NEUMOŽNIT přítomnost dětí vykazujících známky akutního respiračního onemocnění na předškolním vzdělávání.</w:t>
      </w:r>
    </w:p>
    <w:p w:rsidR="0024719E" w:rsidRDefault="0024719E" w:rsidP="0024719E">
      <w:r>
        <w:lastRenderedPageBreak/>
        <w:t>Ředitelé škol jsou v souladu s § 29 odst. 2 zákona č. 561/2004 Sb., o předškolním, základním, středním, vyšším odborném a dalším vzdělávání, ve znění pozdějších předpisů a v souladu s § 7 odst. 3 zákona č. 258/2000 Sb., o ochraně veřejného zdraví a o změně některých souvisejících zákonů, ve znění pozdějších předpisů povinni zajistit bezpečnost a ochranu zdraví dětí při vzdělávání a s ním souvisejících činnostech. Je tedy jak povinností, tak současně kompetencí všech ředitelů nastavit takové podmínky, kterými zajistí předcházení vzniku a šíření infekčních onemocnění mezi dětmi.</w:t>
      </w:r>
    </w:p>
    <w:p w:rsidR="0024719E" w:rsidRDefault="0024719E" w:rsidP="0024719E">
      <w:r>
        <w:t>Dočasným omezením přítomnosti dítěte při předškolním vzdělávání z výše uvedených důvodů není dotčeno zákonné právo dítěte na vzdělávání v dané škole.</w:t>
      </w:r>
    </w:p>
    <w:p w:rsidR="0024719E" w:rsidRDefault="0024719E" w:rsidP="0024719E">
      <w:r>
        <w:t>Opatření č. 2:</w:t>
      </w:r>
    </w:p>
    <w:p w:rsidR="0024719E" w:rsidRDefault="0024719E" w:rsidP="0024719E">
      <w:r>
        <w:t xml:space="preserve">S účinností od 12. března 2020 do 20. března 2020 jsou mateřské školy zřizované městem Blansko povinny denně vyhodnocovat dodržování výše uvedeného opatření. V případě, že zákonní zástupce nebudou výše uvedené opatření respektovat, zváží město Blansko na schůzi Rady města Blansko dne </w:t>
      </w:r>
      <w:proofErr w:type="gramStart"/>
      <w:r>
        <w:t>24.3.2020</w:t>
      </w:r>
      <w:proofErr w:type="gramEnd"/>
      <w:r>
        <w:t xml:space="preserve"> plošné uzavření provozu MŠ na celém území města.</w:t>
      </w:r>
    </w:p>
    <w:p w:rsidR="0024719E" w:rsidRDefault="0024719E" w:rsidP="0024719E">
      <w:r>
        <w:t>Opatření č. 3:</w:t>
      </w:r>
    </w:p>
    <w:p w:rsidR="0024719E" w:rsidRDefault="0024719E" w:rsidP="0024719E">
      <w:r>
        <w:t>S účinností od 12. března 2020 do odvolání jsou mateřské školy zřizované městem Blansko povinny ZÁKAZAT vstup cizích osob do budov škol s výjimkou nutného doprovodu dítěte do zařízení.</w:t>
      </w:r>
    </w:p>
    <w:p w:rsidR="0024719E" w:rsidRDefault="0024719E" w:rsidP="0024719E">
      <w:r>
        <w:t>Kromě výše uvedených opatření město Blansko žádá všechny zákonné zástupce dětí plnících v blanenských mateřských školách předškolní vzdělávání, aby přistupovali k epidemiologické situaci u nás i v zahraničí zodpovědně. Je třeba najít rozumný a přiměřený kompromis mezi právem na vzdělání dítěte a zájmem na ochraně zdraví nás všech.</w:t>
      </w:r>
    </w:p>
    <w:p w:rsidR="0024719E" w:rsidRDefault="0024719E" w:rsidP="0024719E">
      <w:r>
        <w:t>Pokud dítě nebo člen žijící s dítětem ve společné domácnosti pobýval v posledních 14 dnech v zahraničí, vyzýváme k zodpovědnému zvážení nutnosti umisťovat dítě do mateřské školy.</w:t>
      </w:r>
    </w:p>
    <w:p w:rsidR="0024719E" w:rsidRDefault="0024719E" w:rsidP="0024719E">
      <w:bookmarkStart w:id="0" w:name="_GoBack"/>
      <w:bookmarkEnd w:id="0"/>
      <w:r>
        <w:t>Mgr. et Mgr. Petra Skotáková</w:t>
      </w:r>
    </w:p>
    <w:p w:rsidR="0024719E" w:rsidRDefault="0024719E" w:rsidP="0024719E">
      <w:r>
        <w:t>vedoucí odboru školství, kultury, mládeže a tělovýchovy</w:t>
      </w:r>
    </w:p>
    <w:p w:rsidR="0024719E" w:rsidRDefault="0024719E" w:rsidP="0024719E">
      <w:r>
        <w:t>Vedení města apeluje také na pořadatele soukromých akcí, aby zvážili, zda je nezruší, případně aby nezapomněli, že limit na akce do 100 osob se týká i například soukromých provozovatelů nočních klubů.</w:t>
      </w:r>
    </w:p>
    <w:p w:rsidR="0024719E" w:rsidRDefault="0024719E" w:rsidP="0024719E">
      <w:r>
        <w:t xml:space="preserve">Zachovaný zatím zůstává provoz na všech sportovištích města včetně krytého bazénu a kluziště, které v březnu rozšířilo nabídku hodin pro veřejnost. „Vše jsme konzultovali s epidemiology z krajské hygieny, podle nich není zatím důvod lázně nebo Fit centrum zavírat. Situaci ale budeme průběžně sledovat a vyhodnocovat, všude také platí omezení maximálního počtu 90 návštěvníků, tak, aby i s obslužným personálem nebyla koncentrace na jednom místě vyšší než 100 osob,“ dodal </w:t>
      </w:r>
      <w:proofErr w:type="spellStart"/>
      <w:r>
        <w:t>JIří</w:t>
      </w:r>
      <w:proofErr w:type="spellEnd"/>
      <w:r>
        <w:t xml:space="preserve"> Crha.</w:t>
      </w:r>
    </w:p>
    <w:p w:rsidR="002C7A26" w:rsidRDefault="0024719E" w:rsidP="0024719E">
      <w:r>
        <w:t>Podobně limituje ode dneška počet návštěvníků na 90 i blanenské muzeum, jehož zřizovatelem je kraj. To neruší ani zítřejší vernisáž k výstavě Vlajka vzhůru letí, omezí na ní ale počet účastníků. „Nemůžeme zajistit, že bude všem návštěvníkům z řad veřejnosti účast na vernisáži umožněna. Prohlídky muzea ale zachováváme, byť v menších skupinách. A jako vstřícný krok bude výstava 13. a 14. března všem návštěvníkům zpřístupněna za snížené vstupné ve výši 20 Kč,“ popsala ředitelka Muzea Blanenska Pavlína Komínková.</w:t>
      </w:r>
    </w:p>
    <w:p w:rsidR="004A1405" w:rsidRDefault="004A1405" w:rsidP="0024719E">
      <w:r>
        <w:t>Pavla Komárková, tisková mluvčí</w:t>
      </w:r>
    </w:p>
    <w:sectPr w:rsidR="004A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E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19E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1405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B6EF"/>
  <w15:chartTrackingRefBased/>
  <w15:docId w15:val="{E1F695A2-55D2-4D74-BD5A-1A3ED77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5603</Characters>
  <Application>Microsoft Office Word</Application>
  <DocSecurity>0</DocSecurity>
  <Lines>46</Lines>
  <Paragraphs>13</Paragraphs>
  <ScaleCrop>false</ScaleCrop>
  <Company>MBK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2</cp:revision>
  <dcterms:created xsi:type="dcterms:W3CDTF">2020-04-07T12:44:00Z</dcterms:created>
  <dcterms:modified xsi:type="dcterms:W3CDTF">2020-04-07T12:46:00Z</dcterms:modified>
</cp:coreProperties>
</file>